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9AEA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1C24AC8A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3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46"/>
        <w:gridCol w:w="1147"/>
        <w:gridCol w:w="952"/>
        <w:gridCol w:w="860"/>
        <w:gridCol w:w="286"/>
        <w:gridCol w:w="423"/>
        <w:gridCol w:w="723"/>
        <w:gridCol w:w="1146"/>
        <w:gridCol w:w="1015"/>
      </w:tblGrid>
      <w:tr w14:paraId="450F8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C86E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C85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“快递进村”工程运营补贴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0534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21F1F5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42011426064T000000132</w:t>
            </w:r>
          </w:p>
        </w:tc>
      </w:tr>
      <w:tr w14:paraId="7D829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B851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A70A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46A7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4AEB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　</w:t>
            </w:r>
          </w:p>
        </w:tc>
      </w:tr>
      <w:tr w14:paraId="28A60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7707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212DE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刘锦星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0FF4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A383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69810467</w:t>
            </w:r>
          </w:p>
        </w:tc>
      </w:tr>
      <w:tr w14:paraId="019C8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DDBD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670C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5FB2A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C3DA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708B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补助补贴类</w:t>
            </w:r>
          </w:p>
        </w:tc>
      </w:tr>
      <w:tr w14:paraId="56CFF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2FFA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C8CC9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96F8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D9652F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5DBBE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F559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BF117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蔡政办【2022】8号</w:t>
            </w:r>
          </w:p>
        </w:tc>
      </w:tr>
      <w:tr w14:paraId="7B7A9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B10A3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7101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</w:rPr>
              <w:t>14个中专仓*10万元=140万元，208个站点*0.5万元=104万</w:t>
            </w:r>
          </w:p>
        </w:tc>
      </w:tr>
      <w:tr w14:paraId="5D5B4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D7878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386C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80279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853D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3E1F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2063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F0C0C">
            <w:pPr>
              <w:widowControl/>
              <w:snapToGrid w:val="0"/>
              <w:ind w:firstLine="480" w:firstLineChars="20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由物流所划转，2026年预算122万元</w:t>
            </w:r>
          </w:p>
        </w:tc>
      </w:tr>
      <w:tr w14:paraId="07EAE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AF1DF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7BFC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1831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B8DF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EB7F8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8E77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64DA55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D8B0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5C07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B591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EE6188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</w:p>
        </w:tc>
      </w:tr>
      <w:tr w14:paraId="138F1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6A33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8A60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8D72D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122</w:t>
            </w:r>
          </w:p>
        </w:tc>
      </w:tr>
      <w:tr w14:paraId="2095D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15D72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C48F6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67673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C096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5EC0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7AA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351CA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48A8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C3CC2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D381C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CC996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53F4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92811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923FB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8E93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641B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1638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6B717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33116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6285B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6A5A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41D90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71FF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6592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1B51B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B856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911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3F27C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其他对企业的补贴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14F6F4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lang w:val="en-US" w:eastAsia="zh-CN"/>
              </w:rPr>
              <w:t>122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7AE9C7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</w:rPr>
              <w:t>14个中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转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</w:rPr>
              <w:t>仓*10万元=140万元，208个站点*0.5万元=104万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，市级、区级各承担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1"/>
                <w:szCs w:val="21"/>
                <w:lang w:val="en-US" w:eastAsia="zh-CN"/>
              </w:rPr>
              <w:t>50%</w:t>
            </w:r>
            <w:bookmarkStart w:id="0" w:name="_GoBack"/>
            <w:bookmarkEnd w:id="0"/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58FB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347F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CCD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6AF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615D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00451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EE1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2F4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C3A3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10B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4BD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5905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D0F74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3F2B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D0B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6FF0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6188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E4A70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ABBD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E0A7E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A5F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B55F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55E6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15C2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4495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693E9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078C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AD7D2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5E831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4C6F93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BAA541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31A7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273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591252D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33CB90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74CB1F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6C61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EBB1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73BC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00AF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126E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2D346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EE52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“快递进村”工程运营补贴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3AE81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全面建成开放惠民、集约共享、安全高效、双向畅通的农村寄递物流体系，提升农村寄递物流供给能力和服务质量，实现便民惠民。</w:t>
            </w:r>
          </w:p>
        </w:tc>
      </w:tr>
      <w:tr w14:paraId="017D9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26B6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10CD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F27E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5BE5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2120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1157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50E77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C6EE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45C1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F9FC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339C0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7B71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E39C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5260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86A2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72A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B5B6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76882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EED9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124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DB77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94B04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乡镇中转仓数量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7FBF7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14个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2408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1292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680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88F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4DB4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8336E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村级站点数量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3DFFA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208个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3153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7ACA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6CF7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336F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8D6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0BE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提升农村寄递物流供给能力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DF8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2252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F479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D611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E12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09A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39F8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提升物流服务质量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DD9C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6BCE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15421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98CD3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E58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D2F9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CF5D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便民惠民服务高效覆盖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6226B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高校覆盖</w:t>
            </w:r>
          </w:p>
        </w:tc>
        <w:tc>
          <w:tcPr>
            <w:tcW w:w="2161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492C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19448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24C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FA6B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A7D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E29B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补贴拨付及时率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9E85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及时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5FF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5D1B6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F76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149C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22C21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D1E6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F41E0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9E6AF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225E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B5BD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138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B7A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2121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FEEBD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0112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6104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3974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22F53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13344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588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F66A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8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E0B9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6A0CA5A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303F7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2F23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6D78D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E6A3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9342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A735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0F46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C4AE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FCC36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D13DF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34ED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7BDD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60C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3D17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4985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BF2A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乡镇中转仓数量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3282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5303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59BE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14个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65CA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8610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C5A57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5C30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84D4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F88D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村级站点数量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09B1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46C7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C6FF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208个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2567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11E68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F94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1AD25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5D1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E7DB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提升农村寄递物流供给能力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A4D0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E1713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0947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F51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5D59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2E7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829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70A7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2BC3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提升物流服务质量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8901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D61E8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EDD9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BCE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63BF9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7ECF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0EF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D7A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149A0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便民惠民服务高效覆盖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CC23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90FF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91991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高校覆盖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31949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3832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D65F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B2CF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E5D4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31C4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补贴拨付及时率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F34E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B012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9AA9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及时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1214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75F2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8023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58F0C">
            <w:pPr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111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2B1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6AC1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0A3E1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C5EF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便民惠民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1311B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36079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CB9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8F494">
            <w:pPr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B5FA9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CB11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5E29E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B453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900A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DD82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77D3E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795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F80F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13F1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514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C1975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E5EC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32DE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A36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</w:tbl>
    <w:p w14:paraId="5B4D66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597335"/>
    <w:rsid w:val="000F3AF2"/>
    <w:rsid w:val="002E745C"/>
    <w:rsid w:val="00597335"/>
    <w:rsid w:val="00820CB3"/>
    <w:rsid w:val="0C3D371B"/>
    <w:rsid w:val="102C025C"/>
    <w:rsid w:val="12BF306D"/>
    <w:rsid w:val="165D2B8A"/>
    <w:rsid w:val="177E3777"/>
    <w:rsid w:val="1D117490"/>
    <w:rsid w:val="211C20ED"/>
    <w:rsid w:val="228A4EA8"/>
    <w:rsid w:val="26A26E71"/>
    <w:rsid w:val="2AB018AD"/>
    <w:rsid w:val="2AE84C01"/>
    <w:rsid w:val="2B5B5A5F"/>
    <w:rsid w:val="31061FC9"/>
    <w:rsid w:val="311A436D"/>
    <w:rsid w:val="3244724D"/>
    <w:rsid w:val="38A71A5F"/>
    <w:rsid w:val="3B6A75F8"/>
    <w:rsid w:val="3CD61F0F"/>
    <w:rsid w:val="411C75DE"/>
    <w:rsid w:val="421A6C02"/>
    <w:rsid w:val="424D31CC"/>
    <w:rsid w:val="4A15272D"/>
    <w:rsid w:val="4E4732EA"/>
    <w:rsid w:val="530A1A68"/>
    <w:rsid w:val="59956E5C"/>
    <w:rsid w:val="5A2F695B"/>
    <w:rsid w:val="5A376FBB"/>
    <w:rsid w:val="5E017B66"/>
    <w:rsid w:val="625A3D6A"/>
    <w:rsid w:val="63B6483F"/>
    <w:rsid w:val="66BF255F"/>
    <w:rsid w:val="6A9618D0"/>
    <w:rsid w:val="6E5D5F7A"/>
    <w:rsid w:val="6F370351"/>
    <w:rsid w:val="72FE080F"/>
    <w:rsid w:val="79544E3B"/>
    <w:rsid w:val="79FE27EE"/>
    <w:rsid w:val="7B1E564A"/>
    <w:rsid w:val="7E967F4A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785</Words>
  <Characters>874</Characters>
  <Lines>9</Lines>
  <Paragraphs>2</Paragraphs>
  <TotalTime>34</TotalTime>
  <ScaleCrop>false</ScaleCrop>
  <LinksUpToDate>false</LinksUpToDate>
  <CharactersWithSpaces>992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2024-12-26T09:08:00Z</cp:lastPrinted>
  <dcterms:modified xsi:type="dcterms:W3CDTF">2025-12-22T08:12:38Z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